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450BA" w14:textId="2FEE2105" w:rsidR="00000000" w:rsidRDefault="006711A1">
      <w:pPr>
        <w:rPr>
          <w:rFonts w:ascii="Arial" w:hAnsi="Arial" w:cs="Arial"/>
          <w:sz w:val="24"/>
          <w:szCs w:val="24"/>
        </w:rPr>
      </w:pPr>
      <w:r>
        <w:rPr>
          <w:rFonts w:ascii="Arial" w:hAnsi="Arial" w:cs="Arial"/>
          <w:sz w:val="24"/>
          <w:szCs w:val="24"/>
        </w:rPr>
        <w:t xml:space="preserve">Hvis vi spørger om grundsætningerne, så er den første og vigtigste, at bringe evangeliet, det glade budskab, og bringe det ikke som noget dødt men som noget levende, idet du kun forkynder, hvad du selv har oplevet og erfaret.  Der kan vi imidlertid ikke blive stående. Du skal i din opdragelse hele tiden have Gud for øje og træde i hans fodspor; kun </w:t>
      </w:r>
      <w:r w:rsidR="003B3FBE">
        <w:rPr>
          <w:rFonts w:ascii="Arial" w:hAnsi="Arial" w:cs="Arial"/>
          <w:sz w:val="24"/>
          <w:szCs w:val="24"/>
        </w:rPr>
        <w:t>derved, kan du være sikker på</w:t>
      </w:r>
      <w:r>
        <w:rPr>
          <w:rFonts w:ascii="Arial" w:hAnsi="Arial" w:cs="Arial"/>
          <w:sz w:val="24"/>
          <w:szCs w:val="24"/>
        </w:rPr>
        <w:t>, ikke at fare vild</w:t>
      </w:r>
      <w:r w:rsidR="003B3FBE">
        <w:rPr>
          <w:rFonts w:ascii="Arial" w:hAnsi="Arial" w:cs="Arial"/>
          <w:sz w:val="24"/>
          <w:szCs w:val="24"/>
        </w:rPr>
        <w:t>. Ligesom Gud har opdraget menneskeslægten, sådan skal du opdrage det menneske Gud har sat dig til vidnesbyrd for, for hvert enkelt menneske afspejler verdenshistorien</w:t>
      </w:r>
      <w:r w:rsidR="00872925">
        <w:rPr>
          <w:rFonts w:ascii="Arial" w:hAnsi="Arial" w:cs="Arial"/>
          <w:sz w:val="24"/>
          <w:szCs w:val="24"/>
        </w:rPr>
        <w:t>.</w:t>
      </w:r>
    </w:p>
    <w:p w14:paraId="1914753A" w14:textId="167957D0" w:rsidR="00872925" w:rsidRDefault="00872925">
      <w:pPr>
        <w:rPr>
          <w:rFonts w:ascii="Arial" w:hAnsi="Arial" w:cs="Arial"/>
          <w:sz w:val="24"/>
          <w:szCs w:val="24"/>
        </w:rPr>
      </w:pPr>
      <w:r>
        <w:rPr>
          <w:rFonts w:ascii="Arial" w:hAnsi="Arial" w:cs="Arial"/>
          <w:sz w:val="24"/>
          <w:szCs w:val="24"/>
        </w:rPr>
        <w:t>Hvordan har Gud nu opdraget menneskeslægten?  Ved loven og ved evangeliet.  På Sinais bjerg gav han ved Moses, det jødiske folk loven, og han plantede ikke alene sin lov i jødernes men i alle hedningefolks samvittighed.  Gud vandrer ikke mere synligt blandt menneskene, han taler ikke til dem som mand til mand; men i samvittighedens stille tale, lyder hans røst stadig til hver den, som ikke ved sin træskhed eller fordærvelse får den til at tie.  Så må du også, hvis du vil træde i Guds fodspor, lade lovens alvorlige røst lyde for din næste.  Den, hvis hjerte er fuldt af evangeliet, han er ikke under loven men under nåden; men hvis der er områder i dit hjerte</w:t>
      </w:r>
      <w:r w:rsidR="003C4C82">
        <w:rPr>
          <w:rFonts w:ascii="Arial" w:hAnsi="Arial" w:cs="Arial"/>
          <w:sz w:val="24"/>
          <w:szCs w:val="24"/>
        </w:rPr>
        <w:t>, og hvis der er sider i dit liv, hvortil evangeliet ikke er nået, da er loven på de områder og i de sider af dit liv din herskerinde.</w:t>
      </w:r>
    </w:p>
    <w:p w14:paraId="23EB7D07" w14:textId="5C341732" w:rsidR="003C4C82" w:rsidRDefault="003C4C82">
      <w:pPr>
        <w:rPr>
          <w:rFonts w:ascii="Arial" w:hAnsi="Arial" w:cs="Arial"/>
          <w:sz w:val="24"/>
          <w:szCs w:val="24"/>
        </w:rPr>
      </w:pPr>
      <w:r>
        <w:rPr>
          <w:rFonts w:ascii="Arial" w:hAnsi="Arial" w:cs="Arial"/>
          <w:sz w:val="24"/>
          <w:szCs w:val="24"/>
        </w:rPr>
        <w:t>Derfor blev det ikke givet noget menneske at komme så vidt her på jorden, at han helt kan undvære loven, for loven ikke alene var, men den er den tugtemester, der bringer mere og mere af dit hjerte til at underlægge sig evangeliet.  Intet kan i skønhed sammenlignes med kærlighedens frie friske liv; men der, hvor dette liv ikke er trængt igennem, skal der være lydighed og opfyldelse af din pligt.  Pligten er et ord, der lige så lidt som lydigheden</w:t>
      </w:r>
      <w:r w:rsidR="0008262D">
        <w:rPr>
          <w:rFonts w:ascii="Arial" w:hAnsi="Arial" w:cs="Arial"/>
          <w:sz w:val="24"/>
          <w:szCs w:val="24"/>
        </w:rPr>
        <w:t xml:space="preserve"> har nogen god klang i vore dage; men fast som loven, fastere end det bjerg, som loven blev givet på, står pligtens mægtige ord, og kræver, at du skal bøje dig i lydighed overalt, hvor kærlighedens magt og hjertets frie drift ikke bringer dig til at opfylde, hvad Gud kræver af dig.</w:t>
      </w:r>
      <w:r w:rsidR="00331901">
        <w:rPr>
          <w:rFonts w:ascii="Arial" w:hAnsi="Arial" w:cs="Arial"/>
          <w:sz w:val="24"/>
          <w:szCs w:val="24"/>
        </w:rPr>
        <w:t xml:space="preserve"> Derfor er det den anden store hovedside ved opdragelsen, at du lærer at at lyde og at bøje sig for dine pligter over alt andet.</w:t>
      </w:r>
    </w:p>
    <w:p w14:paraId="7A2E15DA" w14:textId="64C99564" w:rsidR="00331901" w:rsidRDefault="00331901">
      <w:pPr>
        <w:rPr>
          <w:rFonts w:ascii="Arial" w:hAnsi="Arial" w:cs="Arial"/>
          <w:sz w:val="24"/>
          <w:szCs w:val="24"/>
        </w:rPr>
      </w:pPr>
      <w:r>
        <w:rPr>
          <w:rFonts w:ascii="Arial" w:hAnsi="Arial" w:cs="Arial"/>
          <w:sz w:val="24"/>
          <w:szCs w:val="24"/>
        </w:rPr>
        <w:t>Sådan opdrager du din næste til at være en kristen.</w:t>
      </w:r>
    </w:p>
    <w:p w14:paraId="373DB2A8" w14:textId="0824AC7B" w:rsidR="00331901" w:rsidRDefault="00331901">
      <w:pPr>
        <w:rPr>
          <w:rFonts w:ascii="Arial" w:hAnsi="Arial" w:cs="Arial"/>
          <w:sz w:val="24"/>
          <w:szCs w:val="24"/>
        </w:rPr>
      </w:pPr>
      <w:r>
        <w:rPr>
          <w:rFonts w:ascii="Arial" w:hAnsi="Arial" w:cs="Arial"/>
          <w:sz w:val="24"/>
          <w:szCs w:val="24"/>
        </w:rPr>
        <w:t>Sådan opdrager kristne forældre deres børn til at følge Jesus.</w:t>
      </w:r>
    </w:p>
    <w:p w14:paraId="5F4C870A" w14:textId="01530869" w:rsidR="00331901" w:rsidRDefault="00331901">
      <w:pPr>
        <w:rPr>
          <w:rFonts w:ascii="Arial" w:hAnsi="Arial" w:cs="Arial"/>
          <w:sz w:val="24"/>
          <w:szCs w:val="24"/>
        </w:rPr>
      </w:pPr>
      <w:r>
        <w:rPr>
          <w:rFonts w:ascii="Arial" w:hAnsi="Arial" w:cs="Arial"/>
          <w:sz w:val="24"/>
          <w:szCs w:val="24"/>
        </w:rPr>
        <w:t>Sådan opdrager du dig selv.</w:t>
      </w:r>
    </w:p>
    <w:p w14:paraId="7CFAD5B3" w14:textId="60C5BFE9" w:rsidR="00331901" w:rsidRDefault="00331901">
      <w:pPr>
        <w:rPr>
          <w:rFonts w:ascii="Arial" w:hAnsi="Arial" w:cs="Arial"/>
          <w:sz w:val="24"/>
          <w:szCs w:val="24"/>
        </w:rPr>
      </w:pPr>
      <w:r>
        <w:rPr>
          <w:rFonts w:ascii="Arial" w:hAnsi="Arial" w:cs="Arial"/>
          <w:sz w:val="24"/>
          <w:szCs w:val="24"/>
        </w:rPr>
        <w:t>Guds Ord og Guds bud står fast. Enten tvinger evangeliet dig til at følge dem, ellers gør Loven</w:t>
      </w:r>
      <w:r w:rsidR="001D42EC">
        <w:rPr>
          <w:rFonts w:ascii="Arial" w:hAnsi="Arial" w:cs="Arial"/>
          <w:sz w:val="24"/>
          <w:szCs w:val="24"/>
        </w:rPr>
        <w:t>. Du holder Guds bud, enten af kærlighed, eller af pligt.</w:t>
      </w:r>
    </w:p>
    <w:p w14:paraId="1035EAED" w14:textId="77777777" w:rsidR="001D42EC" w:rsidRDefault="001D42EC">
      <w:pPr>
        <w:rPr>
          <w:rFonts w:ascii="Arial" w:hAnsi="Arial" w:cs="Arial"/>
          <w:sz w:val="24"/>
          <w:szCs w:val="24"/>
        </w:rPr>
      </w:pPr>
    </w:p>
    <w:p w14:paraId="4088DDDA" w14:textId="320D5127" w:rsidR="001D42EC" w:rsidRPr="001D42EC" w:rsidRDefault="001D42EC" w:rsidP="001D42EC">
      <w:pPr>
        <w:jc w:val="right"/>
        <w:rPr>
          <w:rFonts w:ascii="Arial" w:hAnsi="Arial" w:cs="Arial"/>
          <w:sz w:val="18"/>
          <w:szCs w:val="18"/>
        </w:rPr>
      </w:pPr>
      <w:r w:rsidRPr="001D42EC">
        <w:rPr>
          <w:rFonts w:ascii="Arial" w:hAnsi="Arial" w:cs="Arial"/>
          <w:sz w:val="18"/>
          <w:szCs w:val="18"/>
        </w:rPr>
        <w:t>Sammendrag af D.G. Monrads prædiken til Hellig tre kongers søndag 1878.</w:t>
      </w:r>
    </w:p>
    <w:sectPr w:rsidR="001D42EC" w:rsidRPr="001D42EC">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5447" w14:textId="77777777" w:rsidR="00C34E19" w:rsidRDefault="00C34E19" w:rsidP="006711A1">
      <w:pPr>
        <w:spacing w:after="0" w:line="240" w:lineRule="auto"/>
      </w:pPr>
      <w:r>
        <w:separator/>
      </w:r>
    </w:p>
  </w:endnote>
  <w:endnote w:type="continuationSeparator" w:id="0">
    <w:p w14:paraId="6A5D088C" w14:textId="77777777" w:rsidR="00C34E19" w:rsidRDefault="00C34E19" w:rsidP="0067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E6F5B" w14:textId="77777777" w:rsidR="00C34E19" w:rsidRDefault="00C34E19" w:rsidP="006711A1">
      <w:pPr>
        <w:spacing w:after="0" w:line="240" w:lineRule="auto"/>
      </w:pPr>
      <w:r>
        <w:separator/>
      </w:r>
    </w:p>
  </w:footnote>
  <w:footnote w:type="continuationSeparator" w:id="0">
    <w:p w14:paraId="32D917C2" w14:textId="77777777" w:rsidR="00C34E19" w:rsidRDefault="00C34E19" w:rsidP="00671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C77B" w14:textId="05682954" w:rsidR="006711A1" w:rsidRPr="006711A1" w:rsidRDefault="006711A1">
    <w:pPr>
      <w:pStyle w:val="Sidehoved"/>
      <w:rPr>
        <w:rFonts w:ascii="Bookman Old Style" w:hAnsi="Bookman Old Style"/>
        <w:b/>
        <w:bCs/>
        <w:sz w:val="56"/>
        <w:szCs w:val="56"/>
      </w:rPr>
    </w:pPr>
    <w:r w:rsidRPr="006711A1">
      <w:rPr>
        <w:rFonts w:ascii="Bookman Old Style" w:hAnsi="Bookman Old Style"/>
        <w:b/>
        <w:bCs/>
        <w:sz w:val="56"/>
        <w:szCs w:val="56"/>
      </w:rPr>
      <w:t>Den Kristelige opdragelse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A1"/>
    <w:rsid w:val="000531FE"/>
    <w:rsid w:val="0008262D"/>
    <w:rsid w:val="001D42EC"/>
    <w:rsid w:val="00331901"/>
    <w:rsid w:val="003B3FBE"/>
    <w:rsid w:val="003C4C82"/>
    <w:rsid w:val="006711A1"/>
    <w:rsid w:val="00720EC2"/>
    <w:rsid w:val="00797B53"/>
    <w:rsid w:val="00872925"/>
    <w:rsid w:val="008E0C27"/>
    <w:rsid w:val="00C34E19"/>
    <w:rsid w:val="00FE24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5F32"/>
  <w15:chartTrackingRefBased/>
  <w15:docId w15:val="{F56BECFA-C869-4B3E-B37F-058CBE2B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E24FD"/>
    <w:pPr>
      <w:framePr w:w="7920" w:h="1980" w:hRule="exact" w:hSpace="141" w:wrap="auto" w:hAnchor="page" w:xAlign="center" w:yAlign="bottom"/>
      <w:spacing w:after="0" w:line="240" w:lineRule="auto"/>
      <w:ind w:left="2880"/>
    </w:pPr>
    <w:rPr>
      <w:rFonts w:ascii="Arial Black" w:eastAsiaTheme="majorEastAsia" w:hAnsi="Arial Black" w:cstheme="majorBidi"/>
      <w:color w:val="194B19"/>
      <w:sz w:val="32"/>
      <w:szCs w:val="24"/>
    </w:rPr>
  </w:style>
  <w:style w:type="paragraph" w:styleId="Sidehoved">
    <w:name w:val="header"/>
    <w:basedOn w:val="Normal"/>
    <w:link w:val="SidehovedTegn"/>
    <w:uiPriority w:val="99"/>
    <w:unhideWhenUsed/>
    <w:rsid w:val="006711A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711A1"/>
  </w:style>
  <w:style w:type="paragraph" w:styleId="Sidefod">
    <w:name w:val="footer"/>
    <w:basedOn w:val="Normal"/>
    <w:link w:val="SidefodTegn"/>
    <w:uiPriority w:val="99"/>
    <w:unhideWhenUsed/>
    <w:rsid w:val="006711A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71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365</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 Thun Madsen</dc:creator>
  <cp:keywords/>
  <dc:description/>
  <cp:lastModifiedBy>Ib Thun Madsen</cp:lastModifiedBy>
  <cp:revision>1</cp:revision>
  <dcterms:created xsi:type="dcterms:W3CDTF">2024-01-08T08:34:00Z</dcterms:created>
  <dcterms:modified xsi:type="dcterms:W3CDTF">2024-01-08T09:44:00Z</dcterms:modified>
</cp:coreProperties>
</file>